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60" w:rsidRDefault="00F53C60" w:rsidP="00F53C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СИСТЕМАТИКА ГРИБОВ.</w:t>
      </w:r>
    </w:p>
    <w:p w:rsidR="00F53C60" w:rsidRDefault="00F53C60" w:rsidP="00F53C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8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"/>
        <w:gridCol w:w="591"/>
        <w:gridCol w:w="1842"/>
        <w:gridCol w:w="1985"/>
        <w:gridCol w:w="2835"/>
        <w:gridCol w:w="3226"/>
      </w:tblGrid>
      <w:tr w:rsidR="00F53C60" w:rsidRPr="008957DB" w:rsidTr="00F53C60">
        <w:tc>
          <w:tcPr>
            <w:tcW w:w="1101" w:type="dxa"/>
            <w:gridSpan w:val="2"/>
          </w:tcPr>
          <w:p w:rsidR="00F53C60" w:rsidRPr="008957DB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Гру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па</w:t>
            </w:r>
          </w:p>
        </w:tc>
        <w:tc>
          <w:tcPr>
            <w:tcW w:w="1842" w:type="dxa"/>
          </w:tcPr>
          <w:p w:rsidR="00F53C60" w:rsidRPr="008957DB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F53C60" w:rsidRPr="008957DB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Представит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ли</w:t>
            </w:r>
          </w:p>
        </w:tc>
        <w:tc>
          <w:tcPr>
            <w:tcW w:w="2835" w:type="dxa"/>
          </w:tcPr>
          <w:p w:rsidR="00F53C60" w:rsidRPr="008957DB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Особенности стро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3226" w:type="dxa"/>
          </w:tcPr>
          <w:p w:rsidR="00F53C60" w:rsidRPr="008957DB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Особенности размнож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957DB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</w:tr>
      <w:tr w:rsidR="00F53C60" w:rsidRPr="000E6BB3" w:rsidTr="00F53C60">
        <w:tc>
          <w:tcPr>
            <w:tcW w:w="510" w:type="dxa"/>
            <w:vMerge w:val="restart"/>
            <w:tcBorders>
              <w:right w:val="single" w:sz="4" w:space="0" w:color="auto"/>
            </w:tcBorders>
            <w:textDirection w:val="btLr"/>
          </w:tcPr>
          <w:p w:rsidR="00F53C60" w:rsidRPr="000E6BB3" w:rsidRDefault="00F53C60" w:rsidP="00C159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НИЗШИЕ ГРИБЫ</w:t>
            </w:r>
          </w:p>
        </w:tc>
        <w:tc>
          <w:tcPr>
            <w:tcW w:w="591" w:type="dxa"/>
            <w:vMerge w:val="restart"/>
            <w:tcBorders>
              <w:left w:val="single" w:sz="4" w:space="0" w:color="auto"/>
            </w:tcBorders>
            <w:textDirection w:val="btLr"/>
          </w:tcPr>
          <w:p w:rsidR="00F53C60" w:rsidRPr="000E6BB3" w:rsidRDefault="00F53C60" w:rsidP="00C159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ГРИБООБРАЗНЫЕ</w:t>
            </w: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Хитридиом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цеты</w:t>
            </w:r>
            <w:proofErr w:type="spellEnd"/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 (часто </w:t>
            </w:r>
            <w:proofErr w:type="gramStart"/>
            <w:r w:rsidRPr="000E6BB3">
              <w:rPr>
                <w:rFonts w:ascii="Times New Roman" w:hAnsi="Times New Roman"/>
                <w:sz w:val="20"/>
                <w:szCs w:val="20"/>
              </w:rPr>
              <w:t>св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я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заны</w:t>
            </w:r>
            <w:proofErr w:type="gram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 с водной средой)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Ольпидий</w:t>
            </w:r>
            <w:proofErr w:type="spellEnd"/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капус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т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ный 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(«черная ножка»)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Синхитриум</w:t>
            </w:r>
            <w:proofErr w:type="spellEnd"/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 (рак картофеля)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Мицелий развит </w:t>
            </w:r>
            <w:proofErr w:type="spellStart"/>
            <w:r w:rsidRPr="000E6BB3">
              <w:rPr>
                <w:rFonts w:ascii="Times New Roman" w:hAnsi="Times New Roman"/>
                <w:sz w:val="20"/>
                <w:szCs w:val="20"/>
              </w:rPr>
              <w:t>слобо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 или представлен одной кле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кой, иногда лишенной стенки (голая плазменная масса). Внутриклеточные паразиты. Вызывают заб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левания и гибель водных организмов. Некоторые являю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ся возбудителями болезней наземных раст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ний. Основа клеточной стенки –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тин.</w:t>
            </w:r>
          </w:p>
        </w:tc>
        <w:tc>
          <w:tcPr>
            <w:tcW w:w="3226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Бесполое размножение -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зоосп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рами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 (с одним жгутиком)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Половое размножение - </w:t>
            </w: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хологамия</w:t>
            </w:r>
            <w:proofErr w:type="spellEnd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, изогамия, гетерог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мия.</w:t>
            </w:r>
          </w:p>
        </w:tc>
      </w:tr>
      <w:tr w:rsidR="00F53C60" w:rsidRPr="000E6BB3" w:rsidTr="00F53C6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Оомицеты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(главным обр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зом водные грибы)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Фитофтора 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(картофельный гриб)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Мицелий хорошо развит, неклеточный. Основа клеточной стенки –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целлюл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за.</w:t>
            </w:r>
          </w:p>
        </w:tc>
        <w:tc>
          <w:tcPr>
            <w:tcW w:w="3226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Бесполое размножение -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зоосп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 xml:space="preserve">рами 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с двумя жгутиками.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Половой процесс –</w:t>
            </w:r>
            <w:r w:rsidRPr="000E6B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оога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ия.</w:t>
            </w:r>
          </w:p>
        </w:tc>
      </w:tr>
      <w:tr w:rsidR="00F53C60" w:rsidRPr="000E6BB3" w:rsidTr="00F53C6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53C60" w:rsidRPr="000E6BB3" w:rsidRDefault="00F53C60" w:rsidP="00C159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НАСТОЯЩИЕ ГРИБЫ</w:t>
            </w: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 xml:space="preserve">Зигомицеты 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(н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земный образ жизни, с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профиты и п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разиты) 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500 видов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Мукор</w:t>
            </w:r>
            <w:proofErr w:type="spellEnd"/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(белая плесень)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Мицелий хорошо разв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тый, у большинства некл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точный. В клеточных стенках –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тин.</w:t>
            </w:r>
          </w:p>
        </w:tc>
        <w:tc>
          <w:tcPr>
            <w:tcW w:w="3226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Бесполое размножение – </w:t>
            </w: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спора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гиоспорами</w:t>
            </w:r>
            <w:proofErr w:type="spellEnd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 xml:space="preserve"> конидиями.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ловой процесс –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зиг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гамия.</w:t>
            </w:r>
          </w:p>
        </w:tc>
      </w:tr>
      <w:tr w:rsidR="00F53C60" w:rsidRPr="000E6BB3" w:rsidTr="00F53C60">
        <w:tc>
          <w:tcPr>
            <w:tcW w:w="510" w:type="dxa"/>
            <w:vMerge w:val="restart"/>
            <w:tcBorders>
              <w:right w:val="single" w:sz="4" w:space="0" w:color="auto"/>
            </w:tcBorders>
            <w:textDirection w:val="btLr"/>
          </w:tcPr>
          <w:p w:rsidR="00F53C60" w:rsidRPr="000E6BB3" w:rsidRDefault="00F53C60" w:rsidP="00C159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ВЫСШИЕ ГР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БЫ</w:t>
            </w:r>
          </w:p>
        </w:tc>
        <w:tc>
          <w:tcPr>
            <w:tcW w:w="591" w:type="dxa"/>
            <w:vMerge/>
            <w:tcBorders>
              <w:left w:val="single" w:sz="4" w:space="0" w:color="auto"/>
            </w:tcBorders>
            <w:textDirection w:val="btLr"/>
          </w:tcPr>
          <w:p w:rsidR="00F53C60" w:rsidRPr="000E6BB3" w:rsidRDefault="00F53C60" w:rsidP="00C159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Аскомицеты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(сумчатые грибы)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30 000 видов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Мучнистая р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са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Спорынья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Головня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Сморчки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Строчки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Трюфели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Мицелий хорошо разв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тый, клеточный. В клеточных стенках прису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ствует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хитин.</w:t>
            </w:r>
          </w:p>
        </w:tc>
        <w:tc>
          <w:tcPr>
            <w:tcW w:w="3226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Бесполое размножение при помощи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конидий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. Половой пр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цесс – </w:t>
            </w: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гаметангиогамия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>. Результат п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лового процесса – образование </w:t>
            </w: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коспор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 в сумках (</w:t>
            </w:r>
            <w:proofErr w:type="spellStart"/>
            <w:r w:rsidRPr="000E6BB3">
              <w:rPr>
                <w:rFonts w:ascii="Times New Roman" w:hAnsi="Times New Roman"/>
                <w:sz w:val="20"/>
                <w:szCs w:val="20"/>
              </w:rPr>
              <w:t>асках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F53C60" w:rsidRPr="000E6BB3" w:rsidTr="00F53C6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Базидиомиц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ты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30 000 видов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Шляпочные грибы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Трутовики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Мицелий хорошо разв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тый, клеточный, часто многолетний.  В кл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точных стенках присутствует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тин.</w:t>
            </w:r>
          </w:p>
        </w:tc>
        <w:tc>
          <w:tcPr>
            <w:tcW w:w="3226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Бесполое размножение при помощи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конидий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. Половой пр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цесс –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соматогамия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. В результате пол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вого процесса образуются </w:t>
            </w: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базидиоспоры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E6BB3">
              <w:rPr>
                <w:rFonts w:ascii="Times New Roman" w:hAnsi="Times New Roman"/>
                <w:sz w:val="20"/>
                <w:szCs w:val="20"/>
              </w:rPr>
              <w:t>кот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рые</w:t>
            </w:r>
            <w:proofErr w:type="gram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 располагаются экзогенно на особых клетках - 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базидиях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. У большинства </w:t>
            </w:r>
            <w:proofErr w:type="spellStart"/>
            <w:r w:rsidRPr="000E6BB3">
              <w:rPr>
                <w:rFonts w:ascii="Times New Roman" w:hAnsi="Times New Roman"/>
                <w:sz w:val="20"/>
                <w:szCs w:val="20"/>
              </w:rPr>
              <w:t>базидиоспоры</w:t>
            </w:r>
            <w:proofErr w:type="spellEnd"/>
            <w:r w:rsidRPr="000E6BB3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б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разуются на плодовых телах. Из спор развивается гри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б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ница.</w:t>
            </w:r>
          </w:p>
        </w:tc>
      </w:tr>
      <w:tr w:rsidR="00F53C60" w:rsidRPr="000E6BB3" w:rsidTr="00F53C6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</w:tcBorders>
          </w:tcPr>
          <w:p w:rsidR="00F53C60" w:rsidRPr="000E6BB3" w:rsidRDefault="00F53C60" w:rsidP="00C15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Дейтеромиц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ты</w:t>
            </w:r>
            <w:proofErr w:type="spellEnd"/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(несовершенные грибы)</w:t>
            </w:r>
          </w:p>
        </w:tc>
        <w:tc>
          <w:tcPr>
            <w:tcW w:w="198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Пеницилл</w:t>
            </w:r>
            <w:proofErr w:type="spellEnd"/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Почвенные сапр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b/>
                <w:i/>
                <w:sz w:val="20"/>
                <w:szCs w:val="20"/>
              </w:rPr>
              <w:t>фитные грибы</w:t>
            </w:r>
          </w:p>
        </w:tc>
        <w:tc>
          <w:tcPr>
            <w:tcW w:w="2835" w:type="dxa"/>
          </w:tcPr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Мицелий клеточный с гаплоидными ядрами. В кл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е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точных стенках содержится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хитин.</w:t>
            </w:r>
          </w:p>
        </w:tc>
        <w:tc>
          <w:tcPr>
            <w:tcW w:w="3226" w:type="dxa"/>
          </w:tcPr>
          <w:p w:rsidR="00F53C60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6BB3">
              <w:rPr>
                <w:rFonts w:ascii="Times New Roman" w:hAnsi="Times New Roman"/>
                <w:sz w:val="20"/>
                <w:szCs w:val="20"/>
              </w:rPr>
              <w:t>Бесполое размножение при пом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>о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щи </w:t>
            </w:r>
            <w:r w:rsidRPr="000E6BB3">
              <w:rPr>
                <w:rFonts w:ascii="Times New Roman" w:hAnsi="Times New Roman"/>
                <w:b/>
                <w:sz w:val="20"/>
                <w:szCs w:val="20"/>
              </w:rPr>
              <w:t>конидий.</w:t>
            </w:r>
            <w:r w:rsidRPr="000E6BB3">
              <w:rPr>
                <w:rFonts w:ascii="Times New Roman" w:hAnsi="Times New Roman"/>
                <w:sz w:val="20"/>
                <w:szCs w:val="20"/>
              </w:rPr>
              <w:t xml:space="preserve"> Половой процесс отсутствует.</w:t>
            </w:r>
          </w:p>
          <w:p w:rsidR="00F53C60" w:rsidRPr="000E6BB3" w:rsidRDefault="00F53C60" w:rsidP="00C15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53C60" w:rsidRPr="000E6BB3" w:rsidRDefault="00F53C60" w:rsidP="00F53C6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E6BB3">
        <w:rPr>
          <w:rFonts w:ascii="Times New Roman" w:hAnsi="Times New Roman"/>
          <w:b/>
          <w:sz w:val="20"/>
          <w:szCs w:val="20"/>
        </w:rPr>
        <w:t>Спорангии –</w:t>
      </w:r>
      <w:r w:rsidRPr="000E6BB3">
        <w:rPr>
          <w:rFonts w:ascii="Times New Roman" w:hAnsi="Times New Roman"/>
          <w:sz w:val="20"/>
          <w:szCs w:val="20"/>
        </w:rPr>
        <w:t xml:space="preserve"> специальные вместилища, где внутри них развиваются споры.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0E6BB3">
        <w:rPr>
          <w:rFonts w:ascii="Times New Roman" w:hAnsi="Times New Roman"/>
          <w:b/>
          <w:sz w:val="20"/>
          <w:szCs w:val="20"/>
        </w:rPr>
        <w:t>Конидиеносцы</w:t>
      </w:r>
      <w:proofErr w:type="spellEnd"/>
      <w:r w:rsidRPr="000E6BB3">
        <w:rPr>
          <w:rFonts w:ascii="Times New Roman" w:hAnsi="Times New Roman"/>
          <w:b/>
          <w:sz w:val="20"/>
          <w:szCs w:val="20"/>
        </w:rPr>
        <w:t xml:space="preserve"> – </w:t>
      </w:r>
      <w:r w:rsidRPr="000E6BB3">
        <w:rPr>
          <w:rFonts w:ascii="Times New Roman" w:hAnsi="Times New Roman"/>
          <w:sz w:val="20"/>
          <w:szCs w:val="20"/>
        </w:rPr>
        <w:t xml:space="preserve">особые выросты мицелия, на которых </w:t>
      </w:r>
      <w:proofErr w:type="gramStart"/>
      <w:r w:rsidRPr="000E6BB3">
        <w:rPr>
          <w:rFonts w:ascii="Times New Roman" w:hAnsi="Times New Roman"/>
          <w:sz w:val="20"/>
          <w:szCs w:val="20"/>
        </w:rPr>
        <w:t>открыто</w:t>
      </w:r>
      <w:proofErr w:type="gramEnd"/>
      <w:r w:rsidRPr="000E6BB3">
        <w:rPr>
          <w:rFonts w:ascii="Times New Roman" w:hAnsi="Times New Roman"/>
          <w:sz w:val="20"/>
          <w:szCs w:val="20"/>
        </w:rPr>
        <w:t xml:space="preserve"> развиваются споры.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E6BB3">
        <w:rPr>
          <w:rFonts w:ascii="Times New Roman" w:hAnsi="Times New Roman"/>
          <w:b/>
          <w:sz w:val="20"/>
          <w:szCs w:val="20"/>
        </w:rPr>
        <w:t xml:space="preserve">Зооспоры – </w:t>
      </w:r>
      <w:r w:rsidRPr="000E6BB3">
        <w:rPr>
          <w:rFonts w:ascii="Times New Roman" w:hAnsi="Times New Roman"/>
          <w:sz w:val="20"/>
          <w:szCs w:val="20"/>
        </w:rPr>
        <w:t>подвижные споры со жгутиками.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E6BB3">
        <w:rPr>
          <w:rFonts w:ascii="Times New Roman" w:hAnsi="Times New Roman"/>
          <w:b/>
          <w:sz w:val="20"/>
          <w:szCs w:val="20"/>
        </w:rPr>
        <w:t>Конидии</w:t>
      </w:r>
      <w:r w:rsidRPr="000E6BB3">
        <w:rPr>
          <w:rFonts w:ascii="Times New Roman" w:hAnsi="Times New Roman"/>
          <w:sz w:val="20"/>
          <w:szCs w:val="20"/>
        </w:rPr>
        <w:t xml:space="preserve"> – споры,</w:t>
      </w:r>
      <w:r>
        <w:rPr>
          <w:rFonts w:ascii="Times New Roman" w:hAnsi="Times New Roman"/>
          <w:sz w:val="20"/>
          <w:szCs w:val="20"/>
        </w:rPr>
        <w:t xml:space="preserve"> развивающиеся на </w:t>
      </w:r>
      <w:proofErr w:type="spellStart"/>
      <w:r>
        <w:rPr>
          <w:rFonts w:ascii="Times New Roman" w:hAnsi="Times New Roman"/>
          <w:sz w:val="20"/>
          <w:szCs w:val="20"/>
        </w:rPr>
        <w:t>конидиеносцах</w:t>
      </w:r>
      <w:proofErr w:type="spellEnd"/>
      <w:r>
        <w:rPr>
          <w:rFonts w:ascii="Times New Roman" w:hAnsi="Times New Roman"/>
          <w:sz w:val="20"/>
          <w:szCs w:val="20"/>
        </w:rPr>
        <w:t>, лишенные органов движения.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F6381C">
        <w:rPr>
          <w:rFonts w:ascii="Times New Roman" w:hAnsi="Times New Roman"/>
          <w:b/>
          <w:sz w:val="20"/>
          <w:szCs w:val="20"/>
        </w:rPr>
        <w:t>Аскоспоры</w:t>
      </w:r>
      <w:proofErr w:type="spellEnd"/>
      <w:r w:rsidRPr="00F6381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– споры, формирующиеся в специальных сумках (</w:t>
      </w:r>
      <w:proofErr w:type="spellStart"/>
      <w:r>
        <w:rPr>
          <w:rFonts w:ascii="Times New Roman" w:hAnsi="Times New Roman"/>
          <w:sz w:val="20"/>
          <w:szCs w:val="20"/>
        </w:rPr>
        <w:t>асках</w:t>
      </w:r>
      <w:proofErr w:type="spellEnd"/>
      <w:r>
        <w:rPr>
          <w:rFonts w:ascii="Times New Roman" w:hAnsi="Times New Roman"/>
          <w:sz w:val="20"/>
          <w:szCs w:val="20"/>
        </w:rPr>
        <w:t>).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B67D84">
        <w:rPr>
          <w:rFonts w:ascii="Times New Roman" w:hAnsi="Times New Roman"/>
          <w:b/>
          <w:sz w:val="20"/>
          <w:szCs w:val="20"/>
        </w:rPr>
        <w:t>Базидиоспоры</w:t>
      </w:r>
      <w:proofErr w:type="spellEnd"/>
      <w:r>
        <w:rPr>
          <w:rFonts w:ascii="Times New Roman" w:hAnsi="Times New Roman"/>
          <w:sz w:val="20"/>
          <w:szCs w:val="20"/>
        </w:rPr>
        <w:t xml:space="preserve"> – экзогенные споры на базидиях.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67D84">
        <w:rPr>
          <w:rFonts w:ascii="Times New Roman" w:hAnsi="Times New Roman"/>
          <w:b/>
          <w:sz w:val="20"/>
          <w:szCs w:val="20"/>
        </w:rPr>
        <w:t xml:space="preserve">Базидии </w:t>
      </w:r>
      <w:r>
        <w:rPr>
          <w:rFonts w:ascii="Times New Roman" w:hAnsi="Times New Roman"/>
          <w:sz w:val="20"/>
          <w:szCs w:val="20"/>
        </w:rPr>
        <w:t xml:space="preserve">– особые выросты мицелия, образующиеся после полового процесса соматогамии, на </w:t>
      </w:r>
      <w:proofErr w:type="gramStart"/>
      <w:r>
        <w:rPr>
          <w:rFonts w:ascii="Times New Roman" w:hAnsi="Times New Roman"/>
          <w:sz w:val="20"/>
          <w:szCs w:val="20"/>
        </w:rPr>
        <w:t>которых</w:t>
      </w:r>
      <w:proofErr w:type="gramEnd"/>
      <w:r>
        <w:rPr>
          <w:rFonts w:ascii="Times New Roman" w:hAnsi="Times New Roman"/>
          <w:sz w:val="20"/>
          <w:szCs w:val="20"/>
        </w:rPr>
        <w:t xml:space="preserve"> развиваются по 4 </w:t>
      </w:r>
      <w:proofErr w:type="spellStart"/>
      <w:r>
        <w:rPr>
          <w:rFonts w:ascii="Times New Roman" w:hAnsi="Times New Roman"/>
          <w:sz w:val="20"/>
          <w:szCs w:val="20"/>
        </w:rPr>
        <w:t>базидиоспоры</w:t>
      </w:r>
      <w:proofErr w:type="spellEnd"/>
      <w:r>
        <w:rPr>
          <w:rFonts w:ascii="Times New Roman" w:hAnsi="Times New Roman"/>
          <w:sz w:val="20"/>
          <w:szCs w:val="20"/>
        </w:rPr>
        <w:t xml:space="preserve">. В базидиях завершается половой процесс с образованием </w:t>
      </w:r>
      <w:proofErr w:type="spellStart"/>
      <w:r>
        <w:rPr>
          <w:rFonts w:ascii="Times New Roman" w:hAnsi="Times New Roman"/>
          <w:sz w:val="20"/>
          <w:szCs w:val="20"/>
        </w:rPr>
        <w:t>базидиоспор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0E6BB3">
        <w:rPr>
          <w:rFonts w:ascii="Times New Roman" w:hAnsi="Times New Roman"/>
          <w:b/>
          <w:sz w:val="20"/>
          <w:szCs w:val="20"/>
        </w:rPr>
        <w:t>Гаметогамия</w:t>
      </w:r>
      <w:proofErr w:type="spellEnd"/>
      <w:r w:rsidRPr="000E6BB3">
        <w:rPr>
          <w:rFonts w:ascii="Times New Roman" w:hAnsi="Times New Roman"/>
          <w:b/>
          <w:sz w:val="20"/>
          <w:szCs w:val="20"/>
        </w:rPr>
        <w:t xml:space="preserve"> –</w:t>
      </w:r>
      <w:r w:rsidRPr="000E6BB3">
        <w:rPr>
          <w:rFonts w:ascii="Times New Roman" w:hAnsi="Times New Roman"/>
          <w:sz w:val="20"/>
          <w:szCs w:val="20"/>
        </w:rPr>
        <w:t xml:space="preserve"> слияние гамет, образующихся в гаметангиях.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0E6BB3">
        <w:rPr>
          <w:rFonts w:ascii="Times New Roman" w:hAnsi="Times New Roman"/>
          <w:b/>
          <w:sz w:val="20"/>
          <w:szCs w:val="20"/>
        </w:rPr>
        <w:t>Гаметангиогамия</w:t>
      </w:r>
      <w:proofErr w:type="spellEnd"/>
      <w:r w:rsidRPr="000E6BB3">
        <w:rPr>
          <w:rFonts w:ascii="Times New Roman" w:hAnsi="Times New Roman"/>
          <w:b/>
          <w:sz w:val="20"/>
          <w:szCs w:val="20"/>
        </w:rPr>
        <w:t xml:space="preserve"> – </w:t>
      </w:r>
      <w:r w:rsidRPr="000E6BB3">
        <w:rPr>
          <w:rFonts w:ascii="Times New Roman" w:hAnsi="Times New Roman"/>
          <w:sz w:val="20"/>
          <w:szCs w:val="20"/>
        </w:rPr>
        <w:t>слияние содержимого органов полового размножения, гаметы не образую</w:t>
      </w:r>
      <w:r w:rsidRPr="000E6BB3">
        <w:rPr>
          <w:rFonts w:ascii="Times New Roman" w:hAnsi="Times New Roman"/>
          <w:sz w:val="20"/>
          <w:szCs w:val="20"/>
        </w:rPr>
        <w:t>т</w:t>
      </w:r>
      <w:r w:rsidRPr="000E6BB3">
        <w:rPr>
          <w:rFonts w:ascii="Times New Roman" w:hAnsi="Times New Roman"/>
          <w:sz w:val="20"/>
          <w:szCs w:val="20"/>
        </w:rPr>
        <w:t>ся.</w:t>
      </w:r>
    </w:p>
    <w:p w:rsidR="00F53C60" w:rsidRPr="000E6BB3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E6BB3">
        <w:rPr>
          <w:rFonts w:ascii="Times New Roman" w:hAnsi="Times New Roman"/>
          <w:b/>
          <w:sz w:val="20"/>
          <w:szCs w:val="20"/>
        </w:rPr>
        <w:t xml:space="preserve">Соматогамия – </w:t>
      </w:r>
      <w:r w:rsidRPr="000E6BB3">
        <w:rPr>
          <w:rFonts w:ascii="Times New Roman" w:hAnsi="Times New Roman"/>
          <w:sz w:val="20"/>
          <w:szCs w:val="20"/>
        </w:rPr>
        <w:t>объединение содержимого соматических клеток мицелия, гаметы и половые органы не образуются.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0E6BB3">
        <w:rPr>
          <w:rFonts w:ascii="Times New Roman" w:hAnsi="Times New Roman"/>
          <w:b/>
          <w:sz w:val="20"/>
          <w:szCs w:val="20"/>
        </w:rPr>
        <w:t>Хологамия</w:t>
      </w:r>
      <w:proofErr w:type="spellEnd"/>
      <w:r w:rsidRPr="000E6BB3">
        <w:rPr>
          <w:rFonts w:ascii="Times New Roman" w:hAnsi="Times New Roman"/>
          <w:b/>
          <w:sz w:val="20"/>
          <w:szCs w:val="20"/>
        </w:rPr>
        <w:t xml:space="preserve"> – </w:t>
      </w:r>
      <w:r w:rsidRPr="000E6BB3">
        <w:rPr>
          <w:rFonts w:ascii="Times New Roman" w:hAnsi="Times New Roman"/>
          <w:sz w:val="20"/>
          <w:szCs w:val="20"/>
        </w:rPr>
        <w:t>слияние одноклеточных талломов у грибов, не имеющих мицелия.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6381C">
        <w:rPr>
          <w:rFonts w:ascii="Times New Roman" w:hAnsi="Times New Roman"/>
          <w:b/>
          <w:sz w:val="20"/>
          <w:szCs w:val="20"/>
        </w:rPr>
        <w:t>Изогамия</w:t>
      </w:r>
      <w:r>
        <w:rPr>
          <w:rFonts w:ascii="Times New Roman" w:hAnsi="Times New Roman"/>
          <w:sz w:val="20"/>
          <w:szCs w:val="20"/>
        </w:rPr>
        <w:t xml:space="preserve"> – сливание одинаковых по размеру гамет.</w:t>
      </w:r>
    </w:p>
    <w:p w:rsid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6381C">
        <w:rPr>
          <w:rFonts w:ascii="Times New Roman" w:hAnsi="Times New Roman"/>
          <w:b/>
          <w:sz w:val="20"/>
          <w:szCs w:val="20"/>
        </w:rPr>
        <w:t>Гетерогамия</w:t>
      </w:r>
      <w:r>
        <w:rPr>
          <w:rFonts w:ascii="Times New Roman" w:hAnsi="Times New Roman"/>
          <w:sz w:val="20"/>
          <w:szCs w:val="20"/>
        </w:rPr>
        <w:t xml:space="preserve"> – сливание разных  по размеру гамет.</w:t>
      </w:r>
    </w:p>
    <w:p w:rsidR="00F53C60" w:rsidRPr="00F53C60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6381C">
        <w:rPr>
          <w:rFonts w:ascii="Times New Roman" w:hAnsi="Times New Roman"/>
          <w:b/>
          <w:sz w:val="20"/>
          <w:szCs w:val="20"/>
        </w:rPr>
        <w:t>Зигогамия</w:t>
      </w:r>
      <w:r>
        <w:rPr>
          <w:rFonts w:ascii="Times New Roman" w:hAnsi="Times New Roman"/>
          <w:sz w:val="20"/>
          <w:szCs w:val="20"/>
        </w:rPr>
        <w:t xml:space="preserve"> – разновидность </w:t>
      </w:r>
      <w:proofErr w:type="spellStart"/>
      <w:r>
        <w:rPr>
          <w:rFonts w:ascii="Times New Roman" w:hAnsi="Times New Roman"/>
          <w:sz w:val="20"/>
          <w:szCs w:val="20"/>
        </w:rPr>
        <w:t>гаметангиогамии</w:t>
      </w:r>
      <w:proofErr w:type="spellEnd"/>
      <w:r>
        <w:rPr>
          <w:rFonts w:ascii="Times New Roman" w:hAnsi="Times New Roman"/>
          <w:sz w:val="20"/>
          <w:szCs w:val="20"/>
        </w:rPr>
        <w:t>, когда гаметангии не различимы между собой.</w:t>
      </w:r>
    </w:p>
    <w:p w:rsidR="00F53C60" w:rsidRPr="00806538" w:rsidRDefault="00F53C60" w:rsidP="00F53C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06538">
        <w:rPr>
          <w:rFonts w:ascii="Times New Roman" w:hAnsi="Times New Roman"/>
          <w:b/>
          <w:sz w:val="20"/>
          <w:szCs w:val="20"/>
        </w:rPr>
        <w:t>Оогамия –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806538">
        <w:rPr>
          <w:rFonts w:ascii="Times New Roman" w:hAnsi="Times New Roman"/>
          <w:sz w:val="20"/>
          <w:szCs w:val="20"/>
        </w:rPr>
        <w:t>слияние двух гамет, при котором мужская гамета мелкая и подвижная, а женская более крупная и непо</w:t>
      </w:r>
      <w:r w:rsidRPr="00806538">
        <w:rPr>
          <w:rFonts w:ascii="Times New Roman" w:hAnsi="Times New Roman"/>
          <w:sz w:val="20"/>
          <w:szCs w:val="20"/>
        </w:rPr>
        <w:t>д</w:t>
      </w:r>
      <w:r w:rsidRPr="00806538">
        <w:rPr>
          <w:rFonts w:ascii="Times New Roman" w:hAnsi="Times New Roman"/>
          <w:sz w:val="20"/>
          <w:szCs w:val="20"/>
        </w:rPr>
        <w:t>вижная</w:t>
      </w:r>
      <w:r>
        <w:rPr>
          <w:rFonts w:ascii="Times New Roman" w:hAnsi="Times New Roman"/>
          <w:sz w:val="20"/>
          <w:szCs w:val="20"/>
        </w:rPr>
        <w:t>.</w:t>
      </w:r>
    </w:p>
    <w:p w:rsidR="00FD553D" w:rsidRDefault="00CE7704">
      <w:r>
        <w:br w:type="textWrapping" w:clear="all"/>
      </w:r>
    </w:p>
    <w:sectPr w:rsidR="00FD553D" w:rsidSect="00F53C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F5B"/>
    <w:rsid w:val="00137C27"/>
    <w:rsid w:val="001D6709"/>
    <w:rsid w:val="00216F8E"/>
    <w:rsid w:val="003E433C"/>
    <w:rsid w:val="00487CED"/>
    <w:rsid w:val="00797B47"/>
    <w:rsid w:val="00914D80"/>
    <w:rsid w:val="009D4153"/>
    <w:rsid w:val="00A406F0"/>
    <w:rsid w:val="00CE3F5B"/>
    <w:rsid w:val="00CE7704"/>
    <w:rsid w:val="00CF1867"/>
    <w:rsid w:val="00F53C60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2015-03-17T14:11:00Z</dcterms:created>
  <dcterms:modified xsi:type="dcterms:W3CDTF">2015-04-01T05:53:00Z</dcterms:modified>
</cp:coreProperties>
</file>